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B0" w:rsidRDefault="00692DB0" w:rsidP="00692DB0">
      <w:pPr>
        <w:jc w:val="center"/>
        <w:rPr>
          <w:b/>
          <w:sz w:val="32"/>
        </w:rPr>
      </w:pPr>
      <w:r w:rsidRPr="00373BEE">
        <w:rPr>
          <w:rFonts w:hint="eastAsia"/>
          <w:b/>
          <w:sz w:val="32"/>
        </w:rPr>
        <w:t>华中科技大学放射性同位素与射线装置清查表</w:t>
      </w:r>
    </w:p>
    <w:p w:rsidR="00692DB0" w:rsidRDefault="00692DB0" w:rsidP="00692DB0">
      <w:pPr>
        <w:jc w:val="center"/>
        <w:rPr>
          <w:b/>
          <w:sz w:val="32"/>
        </w:rPr>
      </w:pPr>
      <w:bookmarkStart w:id="0" w:name="_GoBack"/>
      <w:bookmarkEnd w:id="0"/>
    </w:p>
    <w:p w:rsidR="00692DB0" w:rsidRPr="00CF7081" w:rsidRDefault="00692DB0" w:rsidP="00692DB0">
      <w:pPr>
        <w:spacing w:afterLines="100" w:after="312"/>
        <w:rPr>
          <w:szCs w:val="21"/>
        </w:rPr>
      </w:pPr>
      <w:r w:rsidRPr="00CF7081">
        <w:rPr>
          <w:rFonts w:hint="eastAsia"/>
          <w:szCs w:val="21"/>
        </w:rPr>
        <w:t>院系</w:t>
      </w:r>
      <w:r>
        <w:rPr>
          <w:rFonts w:hint="eastAsia"/>
          <w:szCs w:val="21"/>
        </w:rPr>
        <w:t>名称</w:t>
      </w:r>
      <w:r w:rsidRPr="00CF7081">
        <w:rPr>
          <w:rFonts w:hint="eastAsia"/>
          <w:szCs w:val="21"/>
        </w:rPr>
        <w:t>（公章）：</w:t>
      </w:r>
      <w:r w:rsidRPr="00CF7081">
        <w:rPr>
          <w:rFonts w:hint="eastAsia"/>
          <w:szCs w:val="21"/>
        </w:rPr>
        <w:t xml:space="preserve">                  </w:t>
      </w:r>
      <w:r w:rsidRPr="00CF7081">
        <w:rPr>
          <w:rFonts w:hint="eastAsia"/>
          <w:szCs w:val="21"/>
        </w:rPr>
        <w:t>安全管理员：</w:t>
      </w:r>
      <w:r w:rsidRPr="00CF7081">
        <w:rPr>
          <w:rFonts w:hint="eastAsia"/>
          <w:szCs w:val="21"/>
        </w:rPr>
        <w:t xml:space="preserve">                      </w:t>
      </w:r>
      <w:r w:rsidRPr="00CF7081">
        <w:rPr>
          <w:rFonts w:hint="eastAsia"/>
          <w:szCs w:val="21"/>
        </w:rPr>
        <w:t>联系方式：</w:t>
      </w:r>
      <w:r w:rsidRPr="00CF7081">
        <w:rPr>
          <w:rFonts w:hint="eastAsia"/>
          <w:szCs w:val="21"/>
        </w:rPr>
        <w:t xml:space="preserve">                        </w:t>
      </w:r>
      <w:r w:rsidRPr="00CF7081">
        <w:rPr>
          <w:rFonts w:hint="eastAsia"/>
          <w:szCs w:val="21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1417"/>
        <w:gridCol w:w="284"/>
        <w:gridCol w:w="1275"/>
        <w:gridCol w:w="567"/>
        <w:gridCol w:w="567"/>
        <w:gridCol w:w="1418"/>
        <w:gridCol w:w="2126"/>
        <w:gridCol w:w="1479"/>
        <w:gridCol w:w="2126"/>
      </w:tblGrid>
      <w:tr w:rsidR="00692DB0" w:rsidRPr="00CF7081" w:rsidTr="006931EC">
        <w:trPr>
          <w:trHeight w:val="454"/>
        </w:trPr>
        <w:tc>
          <w:tcPr>
            <w:tcW w:w="534" w:type="dxa"/>
            <w:vMerge w:val="restart"/>
            <w:vAlign w:val="center"/>
          </w:tcPr>
          <w:p w:rsidR="00692DB0" w:rsidRPr="00CF7081" w:rsidRDefault="00692DB0" w:rsidP="006931EC">
            <w:pPr>
              <w:spacing w:line="240" w:lineRule="atLeast"/>
              <w:jc w:val="center"/>
              <w:rPr>
                <w:b/>
                <w:szCs w:val="21"/>
              </w:rPr>
            </w:pPr>
            <w:r w:rsidRPr="00CF7081">
              <w:rPr>
                <w:b/>
                <w:szCs w:val="21"/>
              </w:rPr>
              <w:t>放射源</w:t>
            </w: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核素名称</w:t>
            </w: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类别</w:t>
            </w:r>
          </w:p>
        </w:tc>
        <w:tc>
          <w:tcPr>
            <w:tcW w:w="2126" w:type="dxa"/>
            <w:gridSpan w:val="3"/>
            <w:vAlign w:val="center"/>
          </w:tcPr>
          <w:p w:rsidR="00692DB0" w:rsidRPr="00850BA7" w:rsidRDefault="00692DB0" w:rsidP="006931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50BA7">
              <w:rPr>
                <w:rFonts w:ascii="Times New Roman" w:hAnsi="Times New Roman" w:cs="Times New Roman"/>
                <w:szCs w:val="21"/>
              </w:rPr>
              <w:t>活度（</w:t>
            </w:r>
            <w:proofErr w:type="spellStart"/>
            <w:r w:rsidRPr="00850BA7">
              <w:rPr>
                <w:rFonts w:ascii="Times New Roman" w:hAnsi="Times New Roman" w:cs="Times New Roman"/>
                <w:szCs w:val="21"/>
              </w:rPr>
              <w:t>Bq</w:t>
            </w:r>
            <w:proofErr w:type="spellEnd"/>
            <w:r w:rsidRPr="00850BA7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rFonts w:hint="eastAsia"/>
                <w:szCs w:val="21"/>
              </w:rPr>
              <w:t>放射源</w:t>
            </w:r>
            <w:r w:rsidRPr="00CF7081">
              <w:rPr>
                <w:szCs w:val="21"/>
              </w:rPr>
              <w:t>编码</w:t>
            </w: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存放地点</w:t>
            </w: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现状</w:t>
            </w: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责任人</w:t>
            </w: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DB0" w:rsidRPr="00850BA7" w:rsidRDefault="00692DB0" w:rsidP="006931E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DB0" w:rsidRPr="00850BA7" w:rsidRDefault="00692DB0" w:rsidP="006931E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DB0" w:rsidRPr="00850BA7" w:rsidRDefault="00692DB0" w:rsidP="006931E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 w:val="restart"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  <w:r w:rsidRPr="00CF7081">
              <w:rPr>
                <w:b/>
                <w:szCs w:val="21"/>
              </w:rPr>
              <w:t>非密封放射源</w:t>
            </w: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核素名称</w:t>
            </w: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物理状态</w:t>
            </w:r>
          </w:p>
        </w:tc>
        <w:tc>
          <w:tcPr>
            <w:tcW w:w="2126" w:type="dxa"/>
            <w:gridSpan w:val="3"/>
            <w:vAlign w:val="center"/>
          </w:tcPr>
          <w:p w:rsidR="00692DB0" w:rsidRPr="00850BA7" w:rsidRDefault="00692DB0" w:rsidP="006931E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50BA7">
              <w:rPr>
                <w:rFonts w:ascii="Times New Roman" w:hAnsi="Times New Roman" w:cs="Times New Roman"/>
                <w:szCs w:val="21"/>
              </w:rPr>
              <w:t>日等效操作量（</w:t>
            </w:r>
            <w:proofErr w:type="spellStart"/>
            <w:r w:rsidRPr="00850BA7">
              <w:rPr>
                <w:rFonts w:ascii="Times New Roman" w:hAnsi="Times New Roman" w:cs="Times New Roman"/>
                <w:szCs w:val="21"/>
              </w:rPr>
              <w:t>Bq</w:t>
            </w:r>
            <w:proofErr w:type="spellEnd"/>
            <w:r w:rsidRPr="00850BA7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场所等级</w:t>
            </w: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存放地点</w:t>
            </w: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现状</w:t>
            </w: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责任人</w:t>
            </w: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333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 w:val="restart"/>
            <w:vAlign w:val="center"/>
          </w:tcPr>
          <w:p w:rsidR="00692DB0" w:rsidRPr="00CF7081" w:rsidRDefault="00692DB0" w:rsidP="006931EC">
            <w:pPr>
              <w:spacing w:line="240" w:lineRule="atLeast"/>
              <w:jc w:val="center"/>
              <w:rPr>
                <w:b/>
                <w:szCs w:val="21"/>
              </w:rPr>
            </w:pPr>
            <w:r w:rsidRPr="00CF7081">
              <w:rPr>
                <w:b/>
                <w:szCs w:val="21"/>
              </w:rPr>
              <w:t>射线装置</w:t>
            </w: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装置名称</w:t>
            </w: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规格型号</w:t>
            </w: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类别</w:t>
            </w:r>
          </w:p>
        </w:tc>
        <w:tc>
          <w:tcPr>
            <w:tcW w:w="1134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数量</w:t>
            </w:r>
          </w:p>
        </w:tc>
        <w:tc>
          <w:tcPr>
            <w:tcW w:w="1418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rFonts w:hint="eastAsia"/>
                <w:szCs w:val="21"/>
              </w:rPr>
              <w:t>用途</w:t>
            </w: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存放地点</w:t>
            </w: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现状</w:t>
            </w: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  <w:r w:rsidRPr="00CF7081">
              <w:rPr>
                <w:szCs w:val="21"/>
              </w:rPr>
              <w:t>责任人</w:t>
            </w: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  <w:tr w:rsidR="00692DB0" w:rsidRPr="00CF7081" w:rsidTr="006931EC">
        <w:trPr>
          <w:trHeight w:val="454"/>
        </w:trPr>
        <w:tc>
          <w:tcPr>
            <w:tcW w:w="534" w:type="dxa"/>
            <w:vMerge/>
            <w:vAlign w:val="center"/>
          </w:tcPr>
          <w:p w:rsidR="00692DB0" w:rsidRPr="00CF7081" w:rsidRDefault="00692DB0" w:rsidP="006931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92DB0" w:rsidRPr="00CF7081" w:rsidRDefault="00692DB0" w:rsidP="006931EC">
            <w:pPr>
              <w:jc w:val="center"/>
              <w:rPr>
                <w:szCs w:val="21"/>
              </w:rPr>
            </w:pPr>
          </w:p>
        </w:tc>
      </w:tr>
    </w:tbl>
    <w:p w:rsidR="00692DB0" w:rsidRPr="00B017C2" w:rsidRDefault="00692DB0" w:rsidP="00692DB0">
      <w:pPr>
        <w:spacing w:beforeLines="50" w:before="156"/>
        <w:rPr>
          <w:rFonts w:ascii="Times New Roman" w:hAnsi="Times New Roman" w:cs="Times New Roman"/>
          <w:szCs w:val="21"/>
        </w:rPr>
      </w:pPr>
      <w:r w:rsidRPr="00B017C2">
        <w:rPr>
          <w:rFonts w:hint="eastAsia"/>
          <w:szCs w:val="21"/>
        </w:rPr>
        <w:t>填表</w:t>
      </w:r>
      <w:r w:rsidRPr="00B017C2">
        <w:rPr>
          <w:szCs w:val="21"/>
        </w:rPr>
        <w:t>说明</w:t>
      </w:r>
      <w:r w:rsidRPr="00B017C2">
        <w:rPr>
          <w:rFonts w:hint="eastAsia"/>
          <w:szCs w:val="21"/>
        </w:rPr>
        <w:t>：</w:t>
      </w:r>
      <w:r w:rsidRPr="00B017C2">
        <w:rPr>
          <w:rFonts w:ascii="Times New Roman" w:hAnsi="Times New Roman" w:cs="Times New Roman"/>
          <w:szCs w:val="21"/>
        </w:rPr>
        <w:t>1</w:t>
      </w:r>
      <w:r w:rsidRPr="00B017C2">
        <w:rPr>
          <w:rFonts w:ascii="Times New Roman" w:hAnsi="Times New Roman" w:cs="Times New Roman"/>
          <w:szCs w:val="21"/>
        </w:rPr>
        <w:t>、</w:t>
      </w:r>
      <w:r w:rsidRPr="00B017C2">
        <w:rPr>
          <w:rFonts w:ascii="Times New Roman" w:eastAsia="宋体" w:hAnsi="Times New Roman" w:cs="Times New Roman"/>
          <w:bCs/>
          <w:color w:val="000000"/>
          <w:kern w:val="0"/>
          <w:szCs w:val="21"/>
        </w:rPr>
        <w:t>如所留空格不够，请插入行；</w:t>
      </w:r>
    </w:p>
    <w:p w:rsidR="00692DB0" w:rsidRPr="00B017C2" w:rsidRDefault="00692DB0" w:rsidP="00692DB0">
      <w:pPr>
        <w:ind w:firstLineChars="500" w:firstLine="1050"/>
        <w:rPr>
          <w:rFonts w:ascii="Times New Roman" w:hAnsi="Times New Roman" w:cs="Times New Roman"/>
          <w:szCs w:val="21"/>
        </w:rPr>
      </w:pPr>
      <w:r w:rsidRPr="00B017C2">
        <w:rPr>
          <w:rFonts w:ascii="Times New Roman" w:hAnsi="Times New Roman" w:cs="Times New Roman"/>
          <w:szCs w:val="21"/>
        </w:rPr>
        <w:t>2</w:t>
      </w:r>
      <w:r w:rsidRPr="00B017C2">
        <w:rPr>
          <w:rFonts w:ascii="Times New Roman" w:hAnsi="Times New Roman" w:cs="Times New Roman"/>
          <w:szCs w:val="21"/>
        </w:rPr>
        <w:t>、现状：在用、闲置、拟废弃；</w:t>
      </w:r>
    </w:p>
    <w:p w:rsidR="00692DB0" w:rsidRPr="00B017C2" w:rsidRDefault="00692DB0" w:rsidP="00692DB0">
      <w:pPr>
        <w:ind w:firstLineChars="500" w:firstLine="1050"/>
        <w:rPr>
          <w:rFonts w:ascii="Times New Roman" w:hAnsi="Times New Roman" w:cs="Times New Roman"/>
          <w:szCs w:val="21"/>
        </w:rPr>
      </w:pPr>
      <w:r w:rsidRPr="00B017C2">
        <w:rPr>
          <w:rFonts w:ascii="Times New Roman" w:hAnsi="Times New Roman" w:cs="Times New Roman"/>
          <w:szCs w:val="21"/>
        </w:rPr>
        <w:t>3</w:t>
      </w:r>
      <w:r w:rsidRPr="00B017C2">
        <w:rPr>
          <w:rFonts w:ascii="Times New Roman" w:hAnsi="Times New Roman" w:cs="Times New Roman"/>
          <w:szCs w:val="21"/>
        </w:rPr>
        <w:t>、非密封放射源物理状态：固态、液态；</w:t>
      </w:r>
    </w:p>
    <w:p w:rsidR="00692DB0" w:rsidRPr="00B017C2" w:rsidRDefault="00692DB0" w:rsidP="00692DB0">
      <w:pPr>
        <w:ind w:firstLineChars="500" w:firstLine="1050"/>
        <w:rPr>
          <w:rFonts w:ascii="Times New Roman" w:hAnsi="Times New Roman" w:cs="Times New Roman"/>
          <w:szCs w:val="21"/>
        </w:rPr>
      </w:pPr>
      <w:r w:rsidRPr="00B017C2">
        <w:rPr>
          <w:rFonts w:ascii="Times New Roman" w:hAnsi="Times New Roman" w:cs="Times New Roman"/>
          <w:szCs w:val="21"/>
        </w:rPr>
        <w:t>4</w:t>
      </w:r>
      <w:r w:rsidRPr="00B017C2">
        <w:rPr>
          <w:rFonts w:ascii="Times New Roman" w:hAnsi="Times New Roman" w:cs="Times New Roman"/>
          <w:szCs w:val="21"/>
        </w:rPr>
        <w:t>、非密封放射性物质场所等级划分按照《电离辐射防护与辐射源安全基本标准》（</w:t>
      </w:r>
      <w:r w:rsidRPr="00B017C2">
        <w:rPr>
          <w:rFonts w:ascii="Times New Roman" w:hAnsi="Times New Roman" w:cs="Times New Roman"/>
          <w:szCs w:val="21"/>
        </w:rPr>
        <w:t>GB18871-2002</w:t>
      </w:r>
      <w:r w:rsidRPr="00B017C2">
        <w:rPr>
          <w:rFonts w:ascii="Times New Roman" w:hAnsi="Times New Roman" w:cs="Times New Roman"/>
          <w:szCs w:val="21"/>
        </w:rPr>
        <w:t>）执行；</w:t>
      </w:r>
    </w:p>
    <w:p w:rsidR="00692DB0" w:rsidRDefault="00692DB0" w:rsidP="00692DB0">
      <w:pPr>
        <w:ind w:firstLineChars="500" w:firstLine="1050"/>
        <w:rPr>
          <w:rFonts w:ascii="Times New Roman" w:hAnsi="Times New Roman" w:cs="Times New Roman"/>
          <w:szCs w:val="21"/>
        </w:rPr>
      </w:pPr>
      <w:r w:rsidRPr="00B017C2">
        <w:rPr>
          <w:rFonts w:ascii="Times New Roman" w:hAnsi="Times New Roman" w:cs="Times New Roman"/>
          <w:szCs w:val="21"/>
        </w:rPr>
        <w:t>5</w:t>
      </w:r>
      <w:r w:rsidRPr="00B017C2">
        <w:rPr>
          <w:rFonts w:ascii="Times New Roman" w:hAnsi="Times New Roman" w:cs="Times New Roman"/>
          <w:szCs w:val="21"/>
        </w:rPr>
        <w:t>、用途：教学、科研、医疗、研制</w:t>
      </w:r>
      <w:r>
        <w:rPr>
          <w:rFonts w:ascii="Times New Roman" w:hAnsi="Times New Roman" w:cs="Times New Roman" w:hint="eastAsia"/>
          <w:szCs w:val="21"/>
        </w:rPr>
        <w:t>；</w:t>
      </w:r>
    </w:p>
    <w:p w:rsidR="00FA106A" w:rsidRPr="00692DB0" w:rsidRDefault="00692DB0" w:rsidP="00692DB0">
      <w:pPr>
        <w:ind w:firstLineChars="500" w:firstLine="1050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、</w:t>
      </w:r>
      <w:r w:rsidRPr="006010C5">
        <w:rPr>
          <w:rFonts w:ascii="Times New Roman" w:hAnsi="Times New Roman" w:cs="Times New Roman" w:hint="eastAsia"/>
          <w:b/>
          <w:szCs w:val="21"/>
          <w:u w:val="single"/>
        </w:rPr>
        <w:t>特别注意：运行过程产生</w:t>
      </w:r>
      <w:r w:rsidRPr="006010C5">
        <w:rPr>
          <w:rFonts w:ascii="Times New Roman" w:hAnsi="Times New Roman" w:cs="Times New Roman" w:hint="eastAsia"/>
          <w:b/>
          <w:szCs w:val="21"/>
          <w:u w:val="single"/>
        </w:rPr>
        <w:t>X</w:t>
      </w:r>
      <w:r w:rsidRPr="006010C5">
        <w:rPr>
          <w:rFonts w:ascii="Times New Roman" w:hAnsi="Times New Roman" w:cs="Times New Roman" w:hint="eastAsia"/>
          <w:b/>
          <w:szCs w:val="21"/>
          <w:u w:val="single"/>
        </w:rPr>
        <w:t>射线的扫描电镜、透射电镜、能谱仪等也列入射线装置范畴。</w:t>
      </w:r>
    </w:p>
    <w:sectPr w:rsidR="00FA106A" w:rsidRPr="00692DB0" w:rsidSect="0079410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0"/>
    <w:rsid w:val="00692DB0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2016-10-25T06:47:00Z</dcterms:created>
  <dcterms:modified xsi:type="dcterms:W3CDTF">2016-10-25T06:47:00Z</dcterms:modified>
</cp:coreProperties>
</file>